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9984" w14:textId="34E576E3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87/08, 86/09, 92/10, 105/10, 90/11, 86/12, 126/12, 94/13, 152/14, 7/17, 68/18, 98/19, 64/20, 151/22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>, 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 i članka 8. Pravilnika o postupku zapošljavanja te procjeni i vrednovanju kandidata za zapošljavanje Gimnazija Dinka Šimunovića u Sinju, Dinka Šimunovića 10., 21230 Sinj, raspisuje</w:t>
      </w:r>
    </w:p>
    <w:p w14:paraId="384640C2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A2F2A37" w14:textId="77777777" w:rsidR="004D1964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14:paraId="7E7374B7" w14:textId="77777777" w:rsidR="004D1964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zasnivanje radnog odnosa na radnom mjestu</w:t>
      </w:r>
    </w:p>
    <w:p w14:paraId="2E5190A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0A285B53" w14:textId="4D3A59A3" w:rsidR="004D1964" w:rsidRDefault="00B03BA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Nastavnik/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hrvatskoga jezika</w:t>
      </w:r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– 1 izvršitelj/</w:t>
      </w:r>
      <w:proofErr w:type="spellStart"/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određeno, </w:t>
      </w:r>
      <w:r w:rsidR="00925D7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puno radno vrijeme (</w:t>
      </w:r>
      <w:r w:rsidR="00925D7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925D7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F865E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tjedno)</w:t>
      </w:r>
      <w:r w:rsidR="002C0B1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</w:p>
    <w:p w14:paraId="49443926" w14:textId="77777777" w:rsidR="004D1964" w:rsidRDefault="00000000">
      <w:pPr>
        <w:pStyle w:val="Odlomakpopis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14:paraId="595130E8" w14:textId="7777777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14:paraId="1ACE26C6" w14:textId="7777777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Uvjeti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14:paraId="71B24262" w14:textId="2F361908" w:rsidR="004D1964" w:rsidRDefault="0000000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ispuniti i posebne uvjete propisane člankom 105. Zakona o odgoju i obrazovanju u osnovnoj i srednjoj školi (NN, br. NN br. 87/08, 86/09, 92/10, 105/10, 90/11, 86/12, 126/12, 94/13, </w:t>
      </w:r>
      <w:r>
        <w:rPr>
          <w:rFonts w:ascii="Times New Roman" w:hAnsi="Times New Roman" w:cs="Times New Roman"/>
          <w:sz w:val="24"/>
          <w:szCs w:val="24"/>
          <w:lang w:eastAsia="hr-HR"/>
        </w:rPr>
        <w:t>152/14,  7/17, 68/18, 98/19, 64/20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>151/22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>, 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5EA99C3E" w14:textId="6990A6EA" w:rsidR="004D1964" w:rsidRDefault="00000000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vrst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razin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obrazovanja kojom su osobe stručno osposobljene za obavljanje odgojno-obrazovnog rada.</w:t>
      </w:r>
    </w:p>
    <w:p w14:paraId="2BDBCD11" w14:textId="14A88A9F" w:rsidR="004D1964" w:rsidRDefault="0000000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Uvjeti stručne spreme za radno mjesto </w:t>
      </w:r>
      <w:r w:rsidR="00B03BA7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hr-HR"/>
        </w:rPr>
        <w:t>nastavnika hrvatskoga jezika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 propisani su člankom </w:t>
      </w:r>
      <w:r w:rsidR="00B03BA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, red.br. </w:t>
      </w:r>
      <w:r w:rsidR="00B03BA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. Pravilnika o stručnoj spremi i pedagoško-psihološkom obrazovanju nastavnika u srednjem školstvu (NN br. 1/96 i 80/99) </w:t>
      </w:r>
    </w:p>
    <w:p w14:paraId="2A56D726" w14:textId="77777777" w:rsidR="004D1964" w:rsidRDefault="004D1964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60889BB4" w14:textId="77777777" w:rsidR="004D1964" w:rsidRDefault="000000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14:paraId="73CA2C7E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 </w:t>
      </w:r>
    </w:p>
    <w:p w14:paraId="2E19D164" w14:textId="77777777" w:rsidR="004D1964" w:rsidRDefault="00000000">
      <w:pPr>
        <w:spacing w:after="0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Pisana prijava na natječaj mora sadržavati:</w:t>
      </w:r>
    </w:p>
    <w:p w14:paraId="2F82A74C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osobno ime</w:t>
      </w:r>
    </w:p>
    <w:p w14:paraId="4258CA67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adresa stanovanja</w:t>
      </w:r>
    </w:p>
    <w:p w14:paraId="6359A94F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broj mobitela ili telefona</w:t>
      </w:r>
    </w:p>
    <w:p w14:paraId="01C11804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 xml:space="preserve">e-mail adresa </w:t>
      </w:r>
    </w:p>
    <w:p w14:paraId="67C2FC89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naziv radnog mjesta na koje se prijavljuje</w:t>
      </w:r>
    </w:p>
    <w:p w14:paraId="3E5EFE9F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 </w:t>
      </w:r>
    </w:p>
    <w:p w14:paraId="5D5AE4F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Uz  prijavu na natječaj kandidat je dužan priložiti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030FA5D7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životopis,</w:t>
      </w:r>
    </w:p>
    <w:p w14:paraId="0A59DA1D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diploma, odnosno dokaz o odgovarajućoj </w:t>
      </w: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vrsti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i stupnju obrazovanja,</w:t>
      </w:r>
    </w:p>
    <w:p w14:paraId="34113612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dokaz o državljanstvu,</w:t>
      </w:r>
    </w:p>
    <w:p w14:paraId="13542F78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 za zasnivanje radnog odnosa za neko od kaznenih djela iz članka 106. Zakona o odgoju i obrazovanju u osnovnoj i srednjoj školi, ne starije od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mjesec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dana od dana raspisivanja natječaja</w:t>
      </w:r>
    </w:p>
    <w:p w14:paraId="1FADB825" w14:textId="3A0118CC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elektronički zapis ili potvrdu o podacima evidentiranim u bazi podataka Hrvatskog zavoda za mirovinsko osiguranje.</w:t>
      </w:r>
    </w:p>
    <w:p w14:paraId="667E1F58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Prilozi odnosno isprave koje su kandidati dužni priložiti uz prijavu na natječaj prilažu se u neovjerenoj preslici, a izabrani kandidat je prije sklapanja ugovora o radu dužan predočiti izvornike.</w:t>
      </w:r>
    </w:p>
    <w:p w14:paraId="0F85687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ženske osobe. </w:t>
      </w:r>
    </w:p>
    <w:p w14:paraId="0C069320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 </w:t>
      </w:r>
    </w:p>
    <w:p w14:paraId="7346F4EF" w14:textId="6E80FC59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prilikom zapošljavanja prema članku 102. Zakona o hrvatskim braniteljima iz domovinskog rata i članovima njihovih obitelji (NN 121/17., 98/19</w:t>
      </w:r>
      <w:r w:rsidR="00FA50BE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84/21</w:t>
      </w:r>
      <w:r w:rsidR="00FA50BE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FA50BE" w:rsidRPr="00E53AD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članku 48.f Zakona o zaštiti vojnih i civilnih invalida rata (NN br. 33/92, 77/92, 27/93, 58/93, 2/94, 76/94, 108/95, 108/96, 82/01, 103/03, 148/13., 98/19), članku 48. stavku 1.-3. Zakona o civilnim stradalnicima iz Domovinskog rata (NN broj 84/21) ili članku 9. Zakona o profesionalnoj rehabilitaciji i zapošljavanju osoba s invaliditetom (NN broj 157/13, 152/14, 39/18, 32/20) dužan je u prijavi na natječaj pozvati se na to pravo te osim dokaza o ispunjavanju traženih uvjeta iz natječaja, priložiti svu potrebnu dokumentaciju i dokaze propisane zakonom na koji se poziva, a ima prednost u odnosu na ostale kandidate samo pod jednakim uvjetima.</w:t>
      </w:r>
    </w:p>
    <w:p w14:paraId="042F6B84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3C4FA4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 dostupne na poveznici Ministarstva hrvatskih branitelja: </w:t>
      </w:r>
      <w:hyperlink r:id="rId7" w:history="1">
        <w:r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6C81241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8" w:history="1">
        <w:r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7132F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BDD28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433F5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je stekao inozemnu obrazovnu kvalifikaciju u inozemstvu (izvan Republike Hrvatske) ne može se zaposliti u odgojno-obrazovnoj ustanovi temeljem rješenja o priznavanju inozemne obrazovne kvalifikacije koje izdaje Agencija za znanost i visoko obrazovanje već temeljem rješenja koje izdaje Ministarstvo znanosti i obrazovanja.</w:t>
      </w:r>
    </w:p>
    <w:p w14:paraId="74E2D24F" w14:textId="77777777" w:rsidR="004D1964" w:rsidRDefault="00000000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</w:t>
      </w:r>
      <w:r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9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</w:p>
    <w:p w14:paraId="3CAB26E5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00552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10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14:paraId="54D8E45E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prilozima, odnosno ispravama i koji ispunjavaju uvjete natječaja, Povjerenstvo će pozvati na procjenu 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objaviti na </w:t>
      </w:r>
      <w:r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11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DD23A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5036BA02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pravodobno dostavio potpunu prijavu sa svim prilozima odnosno ispravama i ispunjava uvjete natječaja dužan je pristupiti procjeni odnosno testiranju prema odredbama Pravilnika o postupku </w:t>
      </w: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zapošljavanja te procjeni i vrednovanju kandidata za zapošljavanje u Gimnaziji Dinka Šimunovića u Sinju, a koji je dostupan na mrežnim stranicama Škole na poveznici: (</w:t>
      </w:r>
      <w:hyperlink r:id="rId12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14:paraId="5E8ACEBE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14:paraId="0E2A3E12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Ako kandidat nije pristupio procjeni odnosno testiranju smatra se da je odustao od prijave na natječaj i ne smatra se kandidatom.</w:t>
      </w:r>
    </w:p>
    <w:p w14:paraId="059BF35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AD3DA73" w14:textId="77777777" w:rsidR="004D196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Podnošenjem prijave na natječaj, kandidat daje izričitu privolu Gimnaziji Dinka Šimunovića u Sinju </w:t>
      </w:r>
      <w:r>
        <w:rPr>
          <w:rFonts w:ascii="Times New Roman" w:hAnsi="Times New Roman" w:cs="Times New Roman"/>
          <w:sz w:val="24"/>
          <w:szCs w:val="24"/>
        </w:rPr>
        <w:t>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C70594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prijave  na natječaj je osam (8) dana od dana objave natječaja na mrežnim stranicama i oglasnim pločama Hrvatskog zavoda za zapošljavanje te mrežnim stranicama i oglasnoj ploči Škole.</w:t>
      </w:r>
    </w:p>
    <w:p w14:paraId="3D1EAB8D" w14:textId="2226E37E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Prijave s potrebnom dokumentacijom o ispunjavanju uvjeta iz natječaja dostavljaju se neposredno putem protokola Škole  ili  poštom  na adresu Škole: Gimnazija Dinka Šimunovića u Sinju, Dinka Šimunovića 10, 21230 Sinj, </w:t>
      </w: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Pr="00036CE4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>Za natječaj –</w:t>
      </w:r>
      <w:r w:rsidRPr="00036CE4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="00FF2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>nastavnik/</w:t>
      </w:r>
      <w:proofErr w:type="spellStart"/>
      <w:r w:rsidR="00FF2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>ca</w:t>
      </w:r>
      <w:proofErr w:type="spellEnd"/>
      <w:r w:rsidR="00FF2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 xml:space="preserve"> hrvatskoga jezika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5CA80C20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35E6018A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3D5E3C6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prijavljeni na natječaj bit će obaviješteni o rezultatima natječaja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3" w:history="1">
        <w:r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</w:t>
        </w:r>
        <w:r>
          <w:rPr>
            <w:rStyle w:val="Hiperveza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) najkasnije u roku od petnaest dana od dana sklapanja ugovora o radu s izabranim kandidatom. U slučaju iz članka 24. stavka 4. Pravilnika o postupku zapošljavanja te procjeni i vrednovanju kandidata za zapošljavanje u Gimnaziji Dinka Šimunovića u Sinju, kandidati će biti obaviješteni pisanom preporučenom poštanskom pošiljkom s povratnicom. </w:t>
      </w:r>
    </w:p>
    <w:p w14:paraId="4F8FF833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61318B20" w14:textId="1BFF29E7" w:rsidR="004D1964" w:rsidRDefault="0000000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FA50BE" w:rsidRPr="00FA50BE">
        <w:rPr>
          <w:rFonts w:ascii="Times New Roman" w:hAnsi="Times New Roman"/>
          <w:color w:val="000000" w:themeColor="text1"/>
          <w:sz w:val="24"/>
          <w:szCs w:val="24"/>
          <w:lang w:val="en-US" w:eastAsia="hr-HR"/>
        </w:rPr>
        <w:t>112-01/24-03/</w:t>
      </w:r>
      <w:r w:rsidR="00925D71">
        <w:rPr>
          <w:rFonts w:ascii="Times New Roman" w:hAnsi="Times New Roman"/>
          <w:color w:val="000000" w:themeColor="text1"/>
          <w:sz w:val="24"/>
          <w:szCs w:val="24"/>
          <w:lang w:val="en-US" w:eastAsia="hr-HR"/>
        </w:rPr>
        <w:t>4</w:t>
      </w:r>
    </w:p>
    <w:p w14:paraId="44B33938" w14:textId="15FD43D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 2175-31-01-2</w:t>
      </w:r>
      <w:r w:rsidR="00FA50B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-1</w:t>
      </w:r>
    </w:p>
    <w:p w14:paraId="2AA6F715" w14:textId="77777777" w:rsidR="004D1964" w:rsidRDefault="004D19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619D05" w14:textId="6F682C45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  Sinju, </w:t>
      </w:r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>ožujka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202</w:t>
      </w:r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5D1B217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8A9FE0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14:paraId="5C848041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Tomislav Bilić, prof.</w:t>
      </w:r>
    </w:p>
    <w:p w14:paraId="623932A6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8FFDE" w14:textId="09A51870" w:rsidR="004D1964" w:rsidRDefault="000000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036C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>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036C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>ožujka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4" w:history="1">
        <w:r>
          <w:rPr>
            <w:rStyle w:val="Hiperveza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14:paraId="3C5CC143" w14:textId="77777777" w:rsidR="004D1964" w:rsidRDefault="004D1964">
      <w:pPr>
        <w:rPr>
          <w:rFonts w:ascii="Times New Roman" w:hAnsi="Times New Roman" w:cs="Times New Roman"/>
          <w:sz w:val="24"/>
          <w:szCs w:val="24"/>
        </w:rPr>
      </w:pPr>
    </w:p>
    <w:sectPr w:rsidR="004D1964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F6B6" w14:textId="77777777" w:rsidR="000F253F" w:rsidRDefault="000F253F">
      <w:pPr>
        <w:spacing w:line="240" w:lineRule="auto"/>
      </w:pPr>
      <w:r>
        <w:separator/>
      </w:r>
    </w:p>
  </w:endnote>
  <w:endnote w:type="continuationSeparator" w:id="0">
    <w:p w14:paraId="1BF2C954" w14:textId="77777777" w:rsidR="000F253F" w:rsidRDefault="000F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D3E4" w14:textId="77777777" w:rsidR="000F253F" w:rsidRDefault="000F253F">
      <w:pPr>
        <w:spacing w:after="0"/>
      </w:pPr>
      <w:r>
        <w:separator/>
      </w:r>
    </w:p>
  </w:footnote>
  <w:footnote w:type="continuationSeparator" w:id="0">
    <w:p w14:paraId="585A5CD6" w14:textId="77777777" w:rsidR="000F253F" w:rsidRDefault="000F25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4C"/>
    <w:multiLevelType w:val="multilevel"/>
    <w:tmpl w:val="00840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69AF"/>
    <w:multiLevelType w:val="multilevel"/>
    <w:tmpl w:val="25E169A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12C1"/>
    <w:multiLevelType w:val="multilevel"/>
    <w:tmpl w:val="763112C1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2753">
    <w:abstractNumId w:val="0"/>
  </w:num>
  <w:num w:numId="2" w16cid:durableId="1515875810">
    <w:abstractNumId w:val="1"/>
  </w:num>
  <w:num w:numId="3" w16cid:durableId="25174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DB"/>
    <w:rsid w:val="00036CE4"/>
    <w:rsid w:val="000B1FBE"/>
    <w:rsid w:val="000C7B23"/>
    <w:rsid w:val="000F253F"/>
    <w:rsid w:val="0012058F"/>
    <w:rsid w:val="001D24B3"/>
    <w:rsid w:val="002210DB"/>
    <w:rsid w:val="002967C2"/>
    <w:rsid w:val="002A7823"/>
    <w:rsid w:val="002B2BE3"/>
    <w:rsid w:val="002C0B1D"/>
    <w:rsid w:val="002D4A00"/>
    <w:rsid w:val="003C2C0B"/>
    <w:rsid w:val="003D3089"/>
    <w:rsid w:val="00426542"/>
    <w:rsid w:val="004379D2"/>
    <w:rsid w:val="004469B2"/>
    <w:rsid w:val="004921A7"/>
    <w:rsid w:val="004D1964"/>
    <w:rsid w:val="004D46B1"/>
    <w:rsid w:val="004F7DBD"/>
    <w:rsid w:val="005310DF"/>
    <w:rsid w:val="00534E00"/>
    <w:rsid w:val="0054187F"/>
    <w:rsid w:val="005526EF"/>
    <w:rsid w:val="005656C6"/>
    <w:rsid w:val="005A62B9"/>
    <w:rsid w:val="005A6C00"/>
    <w:rsid w:val="005C0E59"/>
    <w:rsid w:val="005F52D9"/>
    <w:rsid w:val="00617982"/>
    <w:rsid w:val="00624E57"/>
    <w:rsid w:val="00641FAE"/>
    <w:rsid w:val="006B0A2D"/>
    <w:rsid w:val="006E1F6E"/>
    <w:rsid w:val="006F50AB"/>
    <w:rsid w:val="006F674C"/>
    <w:rsid w:val="00701B5B"/>
    <w:rsid w:val="00703977"/>
    <w:rsid w:val="00751DC0"/>
    <w:rsid w:val="007E4757"/>
    <w:rsid w:val="008878DE"/>
    <w:rsid w:val="009056D1"/>
    <w:rsid w:val="00925D71"/>
    <w:rsid w:val="009870A6"/>
    <w:rsid w:val="009D09F1"/>
    <w:rsid w:val="009E0359"/>
    <w:rsid w:val="009F18EC"/>
    <w:rsid w:val="00A94DB9"/>
    <w:rsid w:val="00AA035B"/>
    <w:rsid w:val="00AF293D"/>
    <w:rsid w:val="00B03BA7"/>
    <w:rsid w:val="00B14448"/>
    <w:rsid w:val="00B21D69"/>
    <w:rsid w:val="00B35B41"/>
    <w:rsid w:val="00B758B7"/>
    <w:rsid w:val="00BC4D9A"/>
    <w:rsid w:val="00BE6B57"/>
    <w:rsid w:val="00BF61E0"/>
    <w:rsid w:val="00C477AA"/>
    <w:rsid w:val="00C95CE9"/>
    <w:rsid w:val="00CB3FA1"/>
    <w:rsid w:val="00CF6934"/>
    <w:rsid w:val="00D073A1"/>
    <w:rsid w:val="00D150F5"/>
    <w:rsid w:val="00D4153E"/>
    <w:rsid w:val="00D43AF8"/>
    <w:rsid w:val="00D841A6"/>
    <w:rsid w:val="00D90055"/>
    <w:rsid w:val="00DB7173"/>
    <w:rsid w:val="00DE4228"/>
    <w:rsid w:val="00DE6991"/>
    <w:rsid w:val="00E24469"/>
    <w:rsid w:val="00E50D3E"/>
    <w:rsid w:val="00E53ADE"/>
    <w:rsid w:val="00E646D5"/>
    <w:rsid w:val="00EF4526"/>
    <w:rsid w:val="00F028A1"/>
    <w:rsid w:val="00F0486B"/>
    <w:rsid w:val="00F4574F"/>
    <w:rsid w:val="00F702D1"/>
    <w:rsid w:val="00F865E8"/>
    <w:rsid w:val="00F9631C"/>
    <w:rsid w:val="00FA008D"/>
    <w:rsid w:val="00FA50BE"/>
    <w:rsid w:val="00FD4C37"/>
    <w:rsid w:val="00FD5A25"/>
    <w:rsid w:val="00FF28E3"/>
    <w:rsid w:val="0FAF6885"/>
    <w:rsid w:val="15723582"/>
    <w:rsid w:val="2C082C5A"/>
    <w:rsid w:val="3099023B"/>
    <w:rsid w:val="3B787F08"/>
    <w:rsid w:val="4B2D2BE6"/>
    <w:rsid w:val="651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EC6B"/>
  <w15:docId w15:val="{AA82401D-A6AA-4697-B0D3-933459D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styleId="SlijeenaHiperveza">
    <w:name w:val="FollowedHyperlink"/>
    <w:basedOn w:val="Zadanifontodlomka"/>
    <w:uiPriority w:val="99"/>
    <w:semiHidden/>
    <w:unhideWhenUsed/>
    <w:qFormat/>
    <w:rPr>
      <w:color w:val="954F72" w:themeColor="followedHyperlink"/>
      <w:u w:val="single"/>
    </w:r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Zadanifontodlomka"/>
    <w:uiPriority w:val="99"/>
    <w:semiHidden/>
    <w:qFormat/>
  </w:style>
  <w:style w:type="character" w:customStyle="1" w:styleId="TijelotekstaChar">
    <w:name w:val="Tijelo teksta Char"/>
    <w:link w:val="Tijelotekst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gimnazija-dsimunovica-sinj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gimnazija-dsimunovica-sinj.skole.hr/akti_ko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imnazija-dsimunovica-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gov.hr/istaknute-teme/odgoj-i-obrazovanje/priznavanje-inozemnih-obrazovnih-i-strucnih-kvalifikacija/279" TargetMode="External"/><Relationship Id="rId14" Type="http://schemas.openxmlformats.org/officeDocument/2006/relationships/hyperlink" Target="http://gimnazija-dsimunovica-sinj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Filipović Grčić</dc:creator>
  <cp:lastModifiedBy>Marija Filipović Grčić</cp:lastModifiedBy>
  <cp:revision>2</cp:revision>
  <cp:lastPrinted>2024-03-04T12:04:00Z</cp:lastPrinted>
  <dcterms:created xsi:type="dcterms:W3CDTF">2024-03-04T12:09:00Z</dcterms:created>
  <dcterms:modified xsi:type="dcterms:W3CDTF">2024-03-04T12:09:00Z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A819DD6EDB884B9EA286FFC829C8F9F4_13</vt:lpwstr>
  </property>
</Properties>
</file>